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color w:val="111111"/>
          <w:sz w:val="32"/>
          <w:szCs w:val="32"/>
        </w:rPr>
      </w:pPr>
      <w:r w:rsidRPr="00973BDD">
        <w:rPr>
          <w:rStyle w:val="a4"/>
          <w:color w:val="111111"/>
          <w:sz w:val="32"/>
          <w:szCs w:val="32"/>
        </w:rPr>
        <w:t>ПАМЯТКА ДЛЯ РОДИТЕЛЕЙ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color w:val="111111"/>
          <w:sz w:val="32"/>
          <w:szCs w:val="32"/>
        </w:rPr>
      </w:pPr>
      <w:r w:rsidRPr="00973BDD">
        <w:rPr>
          <w:rStyle w:val="a4"/>
          <w:color w:val="111111"/>
          <w:sz w:val="32"/>
          <w:szCs w:val="32"/>
        </w:rPr>
        <w:t>«ВОЗРАСТНЫЕ ОСОБЕННОСТИ ДЕТЕЙ 5-6 ЛЕТ»</w:t>
      </w:r>
    </w:p>
    <w:p w:rsidR="00D00241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rFonts w:ascii="Tahoma" w:hAnsi="Tahoma" w:cs="Tahoma"/>
          <w:color w:val="111111"/>
          <w:sz w:val="18"/>
          <w:szCs w:val="18"/>
        </w:rPr>
      </w:pPr>
      <w:r>
        <w:rPr>
          <w:rFonts w:ascii="Tahoma" w:hAnsi="Tahoma" w:cs="Tahoma"/>
          <w:color w:val="111111"/>
          <w:sz w:val="18"/>
          <w:szCs w:val="18"/>
        </w:rPr>
        <w:t> 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Это возраст активного развития физических и познавательных способностей ребенка, общения со сверстниками. Игра остается основным способом познания окружающего мира, хотя меняются ее формы и содержание.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color w:val="111111"/>
          <w:sz w:val="28"/>
          <w:szCs w:val="28"/>
        </w:rPr>
      </w:pPr>
      <w:r w:rsidRPr="00973BDD">
        <w:rPr>
          <w:rStyle w:val="a4"/>
          <w:color w:val="111111"/>
          <w:sz w:val="28"/>
          <w:szCs w:val="28"/>
        </w:rPr>
        <w:t>В этом возрасте ваш ребенок: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● Продолжает активно познавать окружающий мир. Он не только задает много вопросов, но и сам формулирует ответы или создает версии. Его воображение задействовано почти 24 часа в сутки и помогает ему не только развиваться, но и адаптироваться к миру, который для него пока сложен и малообъясним.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●Желает показать себя миру. Он часто привлекает к себе внимание, поскольку ему нужен свидетель его самовыражения. Иногда для него негативное внимание важнее никакого, поэтому ребенок может провоцировать взрослого на привлечение внимания «плохими» поступками.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●С трудом может соизмерять собственные «хочу» с чужими потребностями и возможностями и поэтому все время проверяет прочность выставленных другими взрослыми границ, желая заполучить то, что хочет.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 xml:space="preserve">         ●Готов общаться со сверстниками, познавая через это общение правила взаимодействия </w:t>
      </w:r>
      <w:proofErr w:type="gramStart"/>
      <w:r w:rsidRPr="00973BDD">
        <w:rPr>
          <w:color w:val="111111"/>
          <w:sz w:val="28"/>
          <w:szCs w:val="28"/>
        </w:rPr>
        <w:t>с</w:t>
      </w:r>
      <w:proofErr w:type="gramEnd"/>
      <w:r w:rsidRPr="00973BDD">
        <w:rPr>
          <w:color w:val="111111"/>
          <w:sz w:val="28"/>
          <w:szCs w:val="28"/>
        </w:rPr>
        <w:t xml:space="preserve"> равными себе. Постепенно переходит от сюжетно-ролевых игр к играм по правилам, в которых складывается механизм управления своим поведением, проявляющийся затем и в других видах деятельности. В этом возрасте ребенку еще нужен внешний контроль — со стороны его товарищей по игре. Дети контролируют сначала друг друга, а потом — каждый самого себя.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●Стремится к большей самостоятельности. Он хочет и может многое делать сам, но ему еще трудно долго сосредоточиваться на том, что ему неинтересно.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●Очень хочет походить на значимых для него взрослых, поэтому любит играть во «взрослые дела» и другие социальные игры. Продолжительность игр может быть уже достаточно существенной.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●Может начать осознавать половые различия. По этому поводу может задавать много «неудобных» для родителей вопросов.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●Начинает задавать вопросы, связанные со смертью. Могут усиливаться страхи, особенно ночные и проявляющиеся в период засыпания.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jc w:val="center"/>
        <w:rPr>
          <w:color w:val="111111"/>
          <w:sz w:val="28"/>
          <w:szCs w:val="28"/>
        </w:rPr>
      </w:pPr>
      <w:r w:rsidRPr="00973BDD">
        <w:rPr>
          <w:rStyle w:val="a4"/>
          <w:color w:val="111111"/>
          <w:sz w:val="28"/>
          <w:szCs w:val="28"/>
        </w:rPr>
        <w:t>Вам как его родителям важно: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lastRenderedPageBreak/>
        <w:t>         С уважением относиться к его фантазиям и версиям, не заземляя его магического мышления. Различать «</w:t>
      </w:r>
      <w:proofErr w:type="gramStart"/>
      <w:r w:rsidRPr="00973BDD">
        <w:rPr>
          <w:color w:val="111111"/>
          <w:sz w:val="28"/>
          <w:szCs w:val="28"/>
        </w:rPr>
        <w:t>вранье</w:t>
      </w:r>
      <w:proofErr w:type="gramEnd"/>
      <w:r w:rsidRPr="00973BDD">
        <w:rPr>
          <w:color w:val="111111"/>
          <w:sz w:val="28"/>
          <w:szCs w:val="28"/>
        </w:rPr>
        <w:t>», защитное фантазирование и просто игру воображения.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 xml:space="preserve">         Поддерживать в ребенке стремление к позитивному самовыражению, позволяя развиваться его талантам и способностям, </w:t>
      </w:r>
      <w:proofErr w:type="gramStart"/>
      <w:r w:rsidRPr="00973BDD">
        <w:rPr>
          <w:color w:val="111111"/>
          <w:sz w:val="28"/>
          <w:szCs w:val="28"/>
        </w:rPr>
        <w:t>но</w:t>
      </w:r>
      <w:proofErr w:type="gramEnd"/>
      <w:r w:rsidRPr="00973BDD">
        <w:rPr>
          <w:color w:val="111111"/>
          <w:sz w:val="28"/>
          <w:szCs w:val="28"/>
        </w:rPr>
        <w:t xml:space="preserve"> не акцентируя и не эксплуатируя их. Постараться обеспечить ребенку возможности для самого разнообразного творчества.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Быть внимательными к желаниям ребенка, но и уметь ставить границу там, где его желания вредны для него самого или нарушают границы окружающих его людей. Важно помнить, что не стоит ставить ту границу, которую вы не в состоянии отстоять и выдержать.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 xml:space="preserve">         Обеспечивать ребенку возможность общения со сверстниками, помогая своему малышу только в случае его эмоциональных затруднений, обсуждая сложившуюся трудную ситуацию и вместе рассматривая варианты выхода из нее. Обеспечивать общение с </w:t>
      </w:r>
      <w:proofErr w:type="gramStart"/>
      <w:r w:rsidRPr="00973BDD">
        <w:rPr>
          <w:color w:val="111111"/>
          <w:sz w:val="28"/>
          <w:szCs w:val="28"/>
        </w:rPr>
        <w:t>близкими</w:t>
      </w:r>
      <w:proofErr w:type="gramEnd"/>
      <w:r w:rsidRPr="00973BDD">
        <w:rPr>
          <w:color w:val="111111"/>
          <w:sz w:val="28"/>
          <w:szCs w:val="28"/>
        </w:rPr>
        <w:t>, организовывая отдых всей семьей, вместе с ребенком обсуждая совместные планы.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Постепенно снижать контроль и опеку, позволяя ребенку ставить перед собой самые разнообразные задачи и решать их. Важно радоваться самостоятельным успехам ребенка, и поддерживать его в случае проблем, совместно разбирая причины неудачи.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Помнить, что в этом возрасте (да и всегда) ваш ребенок охотнее будет откликаться на просьбу о помощи, чем на долженствование и обязанность. Осознавать, что, обращаясь к нему как к помощнику, вы больше развиваете в нем «взрослую» позицию. Делая его подчиненным и обязанным выполнять ваши требования, вы развиваете его «инфантильно-детскую» составляющую.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 xml:space="preserve">         По возможности не пугаться и не увиливать от «неудобных», но очень важных для ребенка вопросов. Отвечать ясно и максимально просто только </w:t>
      </w:r>
      <w:proofErr w:type="gramStart"/>
      <w:r w:rsidRPr="00973BDD">
        <w:rPr>
          <w:color w:val="111111"/>
          <w:sz w:val="28"/>
          <w:szCs w:val="28"/>
        </w:rPr>
        <w:t>на те</w:t>
      </w:r>
      <w:proofErr w:type="gramEnd"/>
      <w:r w:rsidRPr="00973BDD">
        <w:rPr>
          <w:color w:val="111111"/>
          <w:sz w:val="28"/>
          <w:szCs w:val="28"/>
        </w:rPr>
        <w:t xml:space="preserve"> вопросы, которые он задает, не распространяясь и не усложняя. Уметь объяснить ему специфику разности полов на его языке, в соответствии с его возрастом, в случае трудностей запастись детской литературой на эту тему.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>         На вопросы о смерти отвечать по возможности честно в соответствии с вашими, в том числе и религиозными, представлениями. Помнить, что отсутствие информации по этой теме порождает у ребенка фантазии, которые могут быть тревожнее и страшнее, чем реальность.</w:t>
      </w:r>
    </w:p>
    <w:p w:rsidR="00D00241" w:rsidRPr="00973BDD" w:rsidRDefault="00D00241" w:rsidP="00D00241">
      <w:pPr>
        <w:pStyle w:val="a3"/>
        <w:shd w:val="clear" w:color="auto" w:fill="FFFFFF"/>
        <w:spacing w:before="150" w:beforeAutospacing="0" w:after="180" w:afterAutospacing="0" w:line="270" w:lineRule="atLeast"/>
        <w:rPr>
          <w:color w:val="111111"/>
          <w:sz w:val="28"/>
          <w:szCs w:val="28"/>
        </w:rPr>
      </w:pPr>
      <w:r w:rsidRPr="00973BDD">
        <w:rPr>
          <w:color w:val="111111"/>
          <w:sz w:val="28"/>
          <w:szCs w:val="28"/>
        </w:rPr>
        <w:t xml:space="preserve">         Помогать ребенку (вне зависимости от пола) справляться со страхами, не осуждая его и не призывая «не бояться». Внимательно выслушивать ребенка и сочувствовать ему, разделяя его беспокойства и тревоги. Поддерживать его в процессе проживания страха, быть по возможности рядом, когда это нужно пугливому ребенку, но и постепенно предоставлять </w:t>
      </w:r>
      <w:r w:rsidRPr="00973BDD">
        <w:rPr>
          <w:color w:val="111111"/>
          <w:sz w:val="28"/>
          <w:szCs w:val="28"/>
        </w:rPr>
        <w:lastRenderedPageBreak/>
        <w:t>ему возможность справляться самому с чем-то менее страшным. В случае навязчивых страхов обращаться за помощью к психологам.</w:t>
      </w:r>
    </w:p>
    <w:p w:rsidR="00E54EC5" w:rsidRPr="00973BDD" w:rsidRDefault="00973BDD">
      <w:pPr>
        <w:rPr>
          <w:rFonts w:ascii="Times New Roman" w:hAnsi="Times New Roman" w:cs="Times New Roman"/>
          <w:sz w:val="28"/>
          <w:szCs w:val="28"/>
        </w:rPr>
      </w:pPr>
    </w:p>
    <w:sectPr w:rsidR="00E54EC5" w:rsidRPr="00973BDD" w:rsidSect="00973BDD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241"/>
    <w:rsid w:val="005D641F"/>
    <w:rsid w:val="00773D4A"/>
    <w:rsid w:val="00973BDD"/>
    <w:rsid w:val="00C82AEE"/>
    <w:rsid w:val="00D00241"/>
    <w:rsid w:val="00FE7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3D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02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0024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916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725</Words>
  <Characters>4137</Characters>
  <Application>Microsoft Office Word</Application>
  <DocSecurity>0</DocSecurity>
  <Lines>34</Lines>
  <Paragraphs>9</Paragraphs>
  <ScaleCrop>false</ScaleCrop>
  <Company>Grizli777</Company>
  <LinksUpToDate>false</LinksUpToDate>
  <CharactersWithSpaces>4853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2017-09-13T08:42:00Z</dcterms:created>
  <dcterms:modified xsi:type="dcterms:W3CDTF">2017-09-28T09:08:00Z</dcterms:modified>
</cp:coreProperties>
</file>